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Verkäufer im Verkauf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Sicherstellung der Kundenbetreuung und -zufriedenheit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 und Arbeitssicherheitsvorschriften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Kalkulationen, Angeboten und Auftragsbestätigungen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Kundenbedürfnissen und Markttrends für die Optimierung des Produktangebots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Aktualisierung von Kundendatenbanken und Verwaltung von Aufträgen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Marktanalysen und Konkurrenzvergleichen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Marketing- und Verkaufsaktionen zur Umsatzsteigerung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zeigte ausreichende Kenntnisse, die er auch auf die Arbeitsabläufe anzuwenden wusste. Aufgrund seiner Analysefähigkeiten und seiner Auffassungsgabe fand er oft ausreichende Lösungen, die er im Großen und Ganzen konsequent in die Praxis umsetzte. Mit seiner Belastbarkeit waren wir zufrieden. Grundsätzlich strebte Herr Mustermann Sorgfalt und Systematik bei seiner Arbeitsweise an. Herr Mustermann lieferte im Wesentlichen eine ausreichende Arbeitsqualität. Seine Arbeit musste daher nur stichprobenhaft geprüft werden. Herr Mustermann war nicht faul und an gesetzten Zielen interessiert. Er kümmerte sich stets mit viel Mühe, Interesse und Engagement um die Erfüllung seiner Aufgaben.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persönliche Verhalten von Herrn Mustermann war im Wesentlichen einwandfrei. Auch sein Verhalten gegenüber unseren Kunden war einwandfrei.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Zum 30.06.2023 wurde das Beschäftigungsverhältnis beendet. Wir wünschen Herrn Mustermann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