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zunächst vom 18.09.2020 bis zum 30.06.2023 in unserem Unternehmen als Verkäufer im Verkauf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Sicherstellung der Kundenbetreuung und -zufriedenheit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Hygiene- und Arbeitssicherheitsvorschriften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Kalkulationen, Angeboten und Auftragsbestätigungen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Identifikation von Kundenbedürfnissen und Markttrends für die Optimierung des Produktangebots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Aktualisierung von Kundendatenbanken und Verwaltung von Aufträgen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Marktanalysen und Konkurrenzvergleichen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Umsetzung von Marketing- und Verkaufsaktionen zur Umsatzsteigerung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Umsetzung von Marketingmaßnahmen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hat sich im Laufe der Zeit eine weit über der üblichen beruflichen Qualifikation liegende erhebliche Fachkompetenz angeeignet. Dank seines guten Denkvermögens arbeitete sich Herr Mustermann rasch in neue Aufgabengebiete ein und durchdrang auch schwierige Arbeitsabläufe vollständig. Auch hohe Belastungen bewältigte Herr Mustermann stets gut und agierte dabei ruhig und zielorientiert. Die Arbeitsweise von Herrn Mustermann war durch Gewissenhaftigkeit und Systematik gekennzeichnet. Er leistete auch unter Termindruck und bei schwierigen Bedingungen stets hervorragende Arbeit. Lobend heben wir hervor, dass Herr Mustermann seinen Einsatz stets optimal an dem betrieblichen Arbeitsaufkommen ausgerichtet hat. Er hat die komplexen Aufgaben seiner Position stets zu unserer vollsten Zufriedenheit realisiert und unseren Anforderungen in jeder Hinsicht optimal entsprochen. Er erweiterte kontinuierlich mit ausgezeichnetem Erfolg in Eigeninitiative seine Kenntnisse und besitzt daher ein umfassendes und sehr detailliertes Fachwissen. Herr Mustermann weist langjährige Markt- und Branchenkenntnisse auf, aufgrund derer er auch geringfügige Veränderungen der Marktlage sofort erkennen und erfolgsoptimierend in die Arbeitsabläufe einfließen lassen konnte. Er verfügt über eine ausgezeichnete wirtschaftliche Sachkompetenz. Die Geschäftsleitung konnte sich stets auf seine fundierten fachlichen Ratschläge und sein umsichtiges Urteil verlassen. Zudem verfügte er in hohem Maße über das für diese Tätigkeit erforderliche kaufmännische Geschick.</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Verhalten gegenüber Vorgesetzten, Kollegen und Mitarbeitern war stets ausgezeichnet. Herr Mustermann trug in jeder Hinsicht zu einer sehr guten und effizienten Teamarbeit bei. Von Geschäftspartnern und Kunden wurde er wegen seines ausgezeichneten Engagements und seiner Freundlichkeit stets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Wir können Herrn Mustermann sowohl fachlich als auch persönlich bestens empfehlen. Herr Mustermann verlässt unser Unternehmen auf eigenen Wunsch. Wir danken Herrn Mustermann für die stets sehr gute Zusammenarbeit. Wir bedauern sehr, ihn zu verlieren. Für seine weitere berufliche Zukunft wünschen wir ihm alles Gute und weiterhin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