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Verkäufer im Verkauf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Sicherstellung der Kundenbetreuung und -zufriedenheit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 und Arbeitssicherheitsvorschriften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Kalkulationen, Angeboten und Auftragsbestätigungen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Identifikation von Kundenbedürfnissen und Markttrends für die Optimierung des Produktangebots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Aktualisierung von Kundendatenbanken und Verwaltung von Aufträgen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Marktanalysen und Konkurrenzvergleichen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Umsetzung von Marketing- und Verkaufsaktionen zur Umsatzsteigerung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Umsetzung von Marketingmaßnahmen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war aufgrund seiner Kompetenz stets in der Lage, die ihm übertragenen Aufgaben gut zu lösen. Dank seines guten Denkvermögens arbeitete sich Herr Mustermann rasch in neue Aufgabengebiete ein und durchdrang auch schwierige Arbeitsabläufe vollständig. Er war ein ausdauernder und belastbarer Mitarbeiter, der auch unter schwierigen Arbeitsbedingungen seine Aufgaben jederzeit zufriedenstellend bewältigte. Die Arbeitsweise von Herrn Mustermann war durch Gewissenhaftigkeit und Systematik gekennzeichnet. Seine Arbeitsergebnisse wiesen stets die erforderliche Qualität auf. Außerdem war er ein motivierter Mitarbeiter, der die ihm gesetzten Ziele realisierte. Herr Mustermann nahm die Unternehmensinteressen zu unserer vollen Zufriedenheit wahr. Er nutzte unsere internen Weiterbildungsveranstaltungen mit Erfolg zu seiner beruflichen Weiterentwicklung. Er verfügt über eine ausgezeichnete wirtschaftliche Sachkompetenz. Die Geschäftsleitung konnte sich stets auf seine fundierten fachlichen Ratschläge und sein umsichtiges Urteil verlassen. Zudem verfügte er in hohem Maße über das für diese Tätigkeit erforderliche kaufmännische Geschick.</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Verhalten gegenüber Vorgesetzten und Kollegen war immer einwandfrei. Auch gegenüber externen Geschäftspartnern konnte Herr Mustermann seine fachlich und persönlich gewinnende Art erfolgreich einbringen und sich dabei – Dank seines diplomatischen Geschicks – jederzeit flexibel auf wechselnde Ansprechpartner einstellen.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30.06.2023 endet das Arbeitsverhältnis im besten beiderseitigen und freundschaftlichen Einvernehmen. Wir möchten diese Gelegenheit nutzen, um uns bei Herrn Mustermann für seine bisher geleistete, sehr solide Arbeit zu bedanken. Wir wünschen ihm für seine weitere Entwicklung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