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vom 15.06.2021 bis zum 20.06.2023 in unserem Unternehmen in der Cybersicherheit am Standort Hamburg als Softwareentwickler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Herrn Mustermanns Aufgabenbereich als Softwareentwickler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Instandhaltung und Aktualisierung von Software-Systemen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technischen Dokumentationen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Mitwirkung bei der Planung und Konzeption neuer Projekte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Code-Reviews und Implementierung von Best Practices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Kreative Problemlösung bei technischen Herausforderungen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Fehlerbehebung und Debugging von Code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Verfolgung neuester Technologietrends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verfügt über Fachkenntnisse. Sein Analyse- und Urteilsvermögen ermöglichte es Herrn Mustermann, in der Regel einfache Zusammenhänge zu erkennen. Auch bei hoher Arbeitsbelastung bemühte er sich, gute Arbeitsergebnisse zu erzielen. Im Großen und Ganzen hat er seine Aufgaben verantwortungsbewusst erledigt. Herr Mustermann lieferte im Wesentlichen eine ausreichende Arbeitsqualität. Seine Arbeit musste daher nur stichprobenhaft geprüft werden. Er bemühte sich, seine Tätigkeiten mit Interesse und Engagement zu verfolgen. Die Anforderungen, die wir an diesen Arbeitsplatz stellen, erfüllte er vorwiegend.</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Verhalten gegenüber Vorgesetzten war nicht zu tadeln. Sein Auftreten, auch gegenüber unseren Kunden war im Wesentlichen nicht zu beanstanden.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Zum 20.06.2023 wurde das Beschäftigungsverhältnis beendet. Für seine Bemühungen bedanken wir uns.</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Anna Weimer</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Philip Drengenberg</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