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Service Mitarbeiter im Kundenservice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Bearbeitung von Kundenanfragen per Telefon, E-Mail oder Live-Chat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Dokumentationen und Anleitung für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Reklamations- und Retourenabwicklungen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Regelmäßiger Austausch mit Kunden bezüglich neuer Produkte oder 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Angeboten und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und Beratung von Handelspartnern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neuer Mitarbeiter im Kundenservice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Verwaltung von Verbrauchsmaterialien und Produkten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sehr gute Fachkenntnisse in seinem Arbeitsbereich. Seine äußerst schnelle Auffassungsgabe ermöglichte es Herrn Mustermann, auch schwierigste Situationen sofort zu überblicken und dabei stets das Wesentliche zu erkennen. Er gelangte stets zu hervorragenden Entscheidungen. Dank seiner Ausdauer und seiner positiven Arbeitseinstellung zeigte er sich auch starkem Arbeitsanfall jederzeit gewachsen. Die Arbeitsweise von Herrn Mustermann war jederzeit durch höchste Verlässlichkeit und Sorgfalt geprägt. Er leistete auch unter Termindruck und bei schwierigen Bedingungen stets hervorragende Arbeit. Überdies war Herr Mustermann immer hoch motiviert und hat mit Pioniergeist und Einsatzwillen einen guten Beitrag zum gemeinsamen Erfolg geleistet. Die Leistungen von Herrn Mustermann verdienen in jeder Hinsicht unsere vollste Anerkennung. Er erweiterte ständig in Eigeninitiative zum Nutzen des Unternehmens seine Kenntnisse und besitzt daher ein detailliertes Fachwissen. Zu betonen sind die sehr guten und anwendungssicheren Sprachkenntnisse des Herrn Mustermann. Mit den modernen PC-Anwendungen, insbesondere im Bereich Textverarbeitungs- und Kommunikationstechnik, war Herr Mustermann bestens vertraut. Seine angenehmen Umgangsformen perfektionierte Herr Mustermann durch sein sicheres Auftreten.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Auftreten gegenüber Vorgesetzten, Kollegen und Mitarbeitern war immer mustergültig und lobenswert. Von Geschäftspartnern und Kunden wurde er wegen seines ausgezeichneten Engagements und seiner Freundlichkeit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stehen Herrn Mustermann jederzeit gerne als Referenzgeber zur Verfügung. Auf eigenen Wunsch verlässt uns Herr Mustermann zum 30.06.2023. Wir bekräftigen unsere sehr gute Beurteilung von Herrn Mustermann, indem wir ihm für seine hervorragenden Leistungen danken. Herr Mustermann ist ein aufgeschlossener und förderungswürdiger junger Mitarbeiter mit guten beruflichen Perspektiven. Für die Zukunft wünschen wir ihm beruflich und privat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