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Service Mitarbeiter im Kundenservice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Bearbeitung von Kundenanfragen per Telefon, E-Mail oder Live-Chat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Dokumentationen und Anleitung für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Reklamations- und Retourenabwicklungen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Regelmäßiger Austausch mit Kunden bezüglich neuer Produkte oder 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Angeboten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und Beratung von Handelspartnern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neuer Mitarbeiter im Kundenservice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Verwaltung von Verbrauchsmaterialien und Produkten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sehr gute Fachkenntnisse in seinem Arbeitsbereich. Seine äußerst schnelle Auffassungsgabe ermöglichte es Herrn Mustermann, auch schwierigste Situationen sofort zu überblicken und dabei stets das Wesentliche zu erkennen. Er gelangte stets zu hervorragenden Entscheidungen. Dank seiner Ausdauer und seiner positiven Arbeitseinstellung zeigte er sich auch starkem Arbeitsanfall jederzeit gewachsen. Die Arbeitsweise von Herrn Mustermann war jederzeit durch höchste Verlässlichkeit und Sorgfalt geprägt. Er leistete auch unter Termindruck und bei schwierigen Bedingungen stets hervorragende Arbeit. Überdies war Herr Mustermann immer hoch motiviert und hat mit Pioniergeist und Einsatzwillen einen guten Beitrag zum gemeinsamen Erfolg geleistet. Die Leistungen von Herrn Mustermann verdienen in jeder Hinsicht unsere vollste Anerkennung. Er erweiterte ständig in Eigeninitiative zum Nutzen des Unternehmens seine Kenntnisse und besitzt daher ein detailliertes Fachwissen. Zu betonen sind die sehr guten und anwendungssicheren Sprachkenntnisse des Herrn Mustermann. Mit den modernen PC-Anwendungen, insbesondere im Bereich Textverarbeitungs- und Kommunikationstechnik, war Herr Mustermann bestens vertraut. Seine angenehmen Umgangsformen perfektionierte Herr Mustermann durch sein sicheres Auftreten.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Auftreten gegenüber Vorgesetzten, Kollegen und Mitarbeitern war immer mustergültig und lobenswert. Von Geschäftspartnern und Kunden wurde er wegen seines ausgezeichneten Engagements und seiner Freundlichkeit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stehen Herrn Mustermann jederzeit gerne als Referenzgeber zur Verfügung. Auf eigenen Wunsch verlässt uns Herr Mustermann zum 30.06.2023. Wir bekräftigen unsere sehr gute Beurteilung von Herrn Mustermann, indem wir ihm für seine hervorragenden Leistungen danken. Herr Mustermann ist ein aufgeschlossener und förderungswürdiger junger Mitarbeiter mit guten beruflichen Perspektiven. Für die Zukunft wünschen wir ihm beruflich und privat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