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Herr Max Mustermann geb. am 01.01.1990 in Hamburg, war zunächst vom 18.09.2020 bis zum 30.06.2023 in unserem Unternehmen als Service Mitarbeiter im Kundenservice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Diese Position beinhaltete die folgenden verschiedenen Tätigkeiten und weitreichende Verantwortlichkeiten: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Bearbeitung von Kundenanfragen per Telefon, E-Mail oder Live-Chat</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Dokumentationen und Anleitung für Kunden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Reklamations- und Retourenabwicklungen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Regelmäßiger Austausch mit Kunden bezüglich neuer Produkte oder Aktionen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Unterstützung bei der Erstellung von Angeboten und Präsentationen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Unterstützung und Beratung von Handelspartnern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Schulung neuer Mitarbeiter im Kundenservice</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Bestellung und Verwaltung von Verbrauchsmaterialien und Produkten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Er verfügt über sehr gute Fachkenntnisse in seinem Arbeitsbereich. Seine äußerst schnelle Auffassungsgabe ermöglichte es Herrn Mustermann, auch schwierigste Situationen sofort zu überblicken und dabei stets das Wesentliche zu erkennen. Er gelangte stets zu hervorragenden Entscheidungen. Dank seiner Ausdauer und seiner positiven Arbeitseinstellung zeigte er sich auch starkem Arbeitsanfall jederzeit gewachsen. Die Arbeitsweise von Herrn Mustermann war jederzeit durch höchste Verlässlichkeit und Sorgfalt geprägt. Er leistete auch unter Termindruck und bei schwierigen Bedingungen stets hervorragende Arbeit. Überdies war Herr Mustermann immer hoch motiviert und hat mit Pioniergeist und Einsatzwillen einen guten Beitrag zum gemeinsamen Erfolg geleistet. Die Leistungen von Herrn Mustermann verdienen in jeder Hinsicht unsere vollste Anerkennung. Er erweiterte ständig in Eigeninitiative zum Nutzen des Unternehmens seine Kenntnisse und besitzt daher ein detailliertes Fachwissen. Zu betonen sind die sehr guten und anwendungssicheren Sprachkenntnisse des Herrn Mustermann. Mit den modernen PC-Anwendungen, insbesondere im Bereich Textverarbeitungs- und Kommunikationstechnik, war Herr Mustermann bestens vertraut. Seine angenehmen Umgangsformen perfektionierte Herr Mustermann durch sein sicheres Auftreten.</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Sein Auftreten gegenüber Vorgesetzten, Kollegen und Mitarbeitern war immer mustergültig und lobenswert. Von Geschäftspartnern und Kunden wurde er wegen seines ausgezeichneten Engagements und seiner Freundlichkeit stets sehr geschätzt.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Wir stehen Herrn Mustermann jederzeit gerne als Referenzgeber zur Verfügung. Auf eigenen Wunsch verlässt uns Herr Mustermann zum 30.06.2023. Wir bekräftigen unsere sehr gute Beurteilung von Herrn Mustermann, indem wir ihm für seine hervorragenden Leistungen danken. Herr Mustermann ist ein aufgeschlossener und förderungswürdiger junger Mitarbeiter mit guten beruflichen Perspektiven. Für die Zukunft wünschen wir ihm beruflich und privat alles Gute und weiterhin viel Erfolg.</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30.06.2023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