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Musterfrau geb. am 01.01.1990 in Hamburg, war zunächst vom 18.09.2020 bis zum 30.06.2023 in unserem Unternehmen als Rezeptionistin an der Rezeption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Empfang und Betreuung der Gäste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Säuberung und Pflege der möblierten Innen- und Außenbereiche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Qualitätsstandards und Hygienevorschriften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Terminvereinbarungen und Kalenderführung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Koordination von Dienstleistern und Lieferanten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Anleitung und Betreuung von Aushilfen und Praktikanten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Veranstaltungen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Verantwortung für Sauberkeit und Ordnung am Arbeitsplatz</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besitzt voll zufriedenstellende praktische Kenntnisse und konnte die vorhandenen Instrumente und Techniken wirksam und erfolgreich anwenden. Aufgrund ihrer Auffassungsgabe und ihrer Urteilsfähigkeit war es Frau Musterfrau in schwierigen Situationen möglich, erfolgreich praktikable Problemlösungen aufzuzeigen. Frau Musterfrau war auch starken Arbeitsbelastungen jederzeit gewachsen. Die Arbeitsweise von Frau Musterfrau war durch Gewissenhaftigkeit und Systematik gekennzeichnet. Der hohe Standard ihrer Arbeit übertraf unsere Erwartungen bei weitem. Frau Musterfrau zeigte im Rahmen unserer Erwartungen Eigeninitiative und die Bereitschaft zusätzliche Verantwortung zu übernehmen. Die Aufgaben ihrer Position erfüllte Frau Musterfrau zu unserer vollen Zufriedenheit und entsprach unseren Anforderungen in jeder Hinsicht. Sie trat stets sehr sicher, gewandt und mit sehr guten Umgangsformen auf. Aufgrund ihrer ausgezeichneten Sprachkenntnisse und ihres sehr guten Verhandlungsgeschicks erzielte sie stets hervorragende Ergebnisse.</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Durch ihre guten Umgangsformen und ihre zuvorkommende Art wurde sie von ihren Vorgesetzten, Kollegen und Mitarbeitern geschätzt. Von unseren Kunden und Geschäftspartnern wurde sie wegen ihrer Zuvorkommenheit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im besten beiderseitigen und freundschaftlichen Einvernehmen am 30.06.2023. Wir danken ihr für ihre Leistung und bedauern ihr Ausscheiden. Für die Zukunft wünschen wir ihr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