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Reinigungskraft in der Gebäudereinigung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Reinigung von Teppichen, Vorhängen und Polstern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Kontrolle und Lagerung von Reinigungsutensilien und -produkten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Aufrechterhaltung von Sicherheits- und Hygienestandards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Erfüllung von Gästewünschen für zusätzliche Reinigungsdienste oder Versorgung mit Toilettenpapier und Handtüchern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Veranstaltungen und Sonderreinigungen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Reinigung von Fenstern und Türen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Auffüllung von Reinigungsmitteln und Spülmaschinen-Tabs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Sorgfältige Entfernung von Staub und Schmutz</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Müllentsorgung und Reinigung von Mülleimern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eignete sich mit Erfolg alle wesentlichen und erforderlichen Fertigkeiten und Kenntnisse an. Dank ihrer ausreichenden Auffassungsgabe überblickte Frau Musterfrau auch komplexere Arbeitsabläufe. Sie war immer eine belastbare Mitarbeiterin, deren Arbeitsqualität auch bei wechselnden Anforderungen stets zufriedenstellend war. Frau Musterfrau zeichnete sich durch eine gute Arbeitsweise aus. Auch in schwierigen Situationen fand sie stets optimale Lösungen. Frau Musterfrau war stets motiviert. Die Aufgaben ihrer Position erfüllte Frau Musterfrau zu unserer vollen Zufriedenheit und entsprach unseren Anforderungen in jeder Hinsicht. Hervorzuheben war ihre sehr gute Eignung für interdisziplinäre Teamarbeit. Frau Musterfrau handelte stets äußerst zuverlässig und loyal. Frau Musterfrau nutzte alle gebotenen Möglichkeiten zur beruflichen Weiterbildung intensiv und erfolgreich.</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Wegen ihrer freundlichen und zuvorkommenden Art war Frau Musterfrau bei Vorgesetzten, Kollegen und Mitarbeitern gleichermaßen beliebt. Aufgrund ihrer freundlichen und hilfsbereiten Art war sie bei unseren Kunden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30.06.2023. Wir bedauern ihren Entschluss, danken Frau Musterfrau für ihre wertvolle Mitarbeit und wünschen ihr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