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13.08.1987 in Hamburg, trat am 06.05.1998 in unser Unternehmen ein und war bis zum 06.06.2023 als Krankenpflegerin bei uns in der Pflege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Krankenpflegerin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Vertrauensvolle Kommunikation mit Familienmitgliedern und anderen Betreuern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Patienten und Angehörigen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Hygienestandards und 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die Material­wirtschaft und Pflege von medizinischen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Teilnahme an Fortbildungen und Schulungen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Verabreichung von Medikamenten und Injektionen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Feststellung von Bedarfen und Erarbeitung von Lösungsansätzen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Vitalparameter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ehrenamtlichen Helfern und Organisationen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Auffallend zeigte sich bereits nach kurzer Zeit der Tätigkeit, dass Frau Musterfrau über ein gutes, umfangreiches und fundiertes Fachwissen verfügt. Sie erweiterte ständig in Eigeninitiative zum Nutzen des Unternehmens ihre Kenntnisse und besitzt daher ein detailliertes Fachwissen. Ihre schnelle Auffassungsgabe und ihr gutes Denkvermögen führten dazu, dass sie sich schnell in die unterschiedlichsten Aufgabenfelder einarbeiten und diese zunehmend selbständiger bewältigen konnte. Frau Musterfrau war auch starken Arbeitsbelastungen jederzeit gewachsen. Frau Musterfrau erledigte ihre Aufgaben stets mit großer Sorgfalt und Genauigkeit. Ihre Arbeitsergebnisse waren stets von guter Qualität. Während ihrer gesamten Beschäftigungszeit in unserem Unternehmen bewies Frau Musterfrau großes Engagement und persönlichen Einsatz. Die Anforderungen der Stelle und unsere Erwartung übertraf Frau Musterfrau in hohem Maße, so dass wir mit ihren Leistungen stets voll zufrieden waren. Sie verfügte in hohem Maße über die für diese Tätigkeit erforderliche Zuverlässigkeit und Ehrlichkeit. Dank ihrer hohen Flexibilität beherrschte Frau Musterfrau auch komplexe Aufgabenstellungen par excellence. Aufgrund ihrer hohen Selbständigkeit qualifizierte sie sich auch für weiterführende Aufgaben.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persönliches Verhalten genügte jederzeit hohen Ansprüchen. Sie war wegen ihrer teamorientierten Haltung allseits anerkannt und geschätzt. Aufgrund ihrer freundlichen und hilfsbereiten Art war sie bei unseren Kunden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unser Unternehmen auf eigenen Wunsch. Frau Musterfrau überzeugte uns stets fachlich und persönlich, weshalb wir sie jederzeit weiterempfehlen können. Wir danken Frau Musterfrau für ihr Engagement und die praktische Anwendung ihrer sehr guten Kenntnisse. Wir wünschen Frau Musterfrau alles Gute und weiterhin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