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Köchin in der Küche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Anpassung von Gerichten an individuelle Kundenwünsche und -bedürfnisse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Organisation des Küchenablaufs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von Frühstücksbuffets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Hygiene- und Sicherheitsvorschriften im Küchenbereich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Anleitung von Auszubildenden und neuem Personal</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Menüs und Speisekarten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Zubereitung von Speisen gemäß den Restaurantstandards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Während ihrer Tätigkeit in unserem Unternehmen zeigte Frau Musterfrau gute Fachkenntnisse. Hervorzuheben ist ihre Auffassungsgabe, mit der sie in ihrem Arbeitsbereich effektive Lösungen fand. Frau Musterfrau war belastbar und somit eine wertvolle Stütze für ihren Arbeitsbereich. Die Arbeitsweise von Frau Musterfrau stellte uns stets zufrieden. Hervorheben möchten wir, dass Frau Musterfrau stets Arbeit von guter Qualität erbrachte. Hervorzuheben sind ihr Ideenreichtum, ihre Eigeninitiative und ihre stets gute Arbeitsmoral. Durch ihre Arbeit rechtfertigte Frau Musterfrau das in sie gesetzte Vertrauen zu unserer Zufriedenheit. Sie verfügte in hohem Maße über die für diese Tätigkeit erforderliche Selbständigkeit.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kollegiales und ausgleichendes Wesen sicherte ihr stets ein gutes Verhältnis zu Vorgesetzten, Kollegen und Mitarbeitern. Auch gegenüber externen Geschäftspartnern konnte Frau Musterfrau ihre fachlich und persönlich gewinnende Art erfolgreich einbringen und sich dabei – Dank ihres diplomatischen Geschicks – jederzeit flexibel auf wechselnde Ansprechpartner einstellen.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mit dem heutigen Tage durch Ablauf der vereinbarten Frist. Wir bedanken uns für ihre Arbeit und wünschen Frau Musterfrau für ihre weitere Zukunft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