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 am 01.01.1990 in Hamburg, war zunächst vom 18.09.2020 bis zum 30.06.2023 in unserem Unternehmen als Kellner im Service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Servieren von Speisen und Getränken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Kassenabrechnungen und Verwaltung von Geldern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Beratung von Gästen bei der Auswahl von Speisen und Getränken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von Hygienevorschriften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Überprüfen und Abrechnen von Bestellungen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Empfang und Betreuung von Gästen bei nächtlicher Anreise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Bereitstellung von Informationen über Sehenswürdigkeiten und Aktivitäten in der Umgebung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Herr Mustermann verfügt über ein auch in Randbereichen solides Fachwissen, das er unserem Unternehmen in nutzbringender Weise zur Verfügung stellte. Aufgrund seiner Auffassungsgabe überblickte er einfache Arbeitsabläufe sofort. Auch in Stresssituationen erzielte er in qualitativer und quantitativer Hinsicht voll zufriedenstellende Leistungen. Er zeichnete sich durch eine selbständige Arbeitsweise und durch Effizienz aus. Seine Arbeitsleistung war voll zufriedenstellend. Herr Mustermann hatte eine gute Arbeitsauffassung. Die Leistungen haben jederzeit und in jeder Hinsicht unsere volle Anerkennung gefunden. Aufgrund seiner hohen Selbständigkeit qualifizierte er sich auch für weiterführende Aufgaben. Herr Mustermann praktizierte stets eine ausgezeichnete Kommunikation auf allen Gesprächsebenen.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Das Verhältnis zu Vorgesetzten, Kollegen und Mitarbeitern war jederzeit gut. Von unseren Kunden und Geschäftspartnern wurde Herr Mustermann wegen seiner Zuvorkommenheit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Am 30.06.2023 endet das Arbeitsverhältnis im besten beiderseitigen und freundschaftlichen Einvernehmen. Wir bedauern sehr, dass Herr Mustermann beabsichtigt unser Unternehmen zu verlassen. Für die gute Leistung danken wir.</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