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Kassiererin im Supermarkt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Kassenvorschriften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Begrüßung von Kunden und Gästen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von Lagerbeständen und Bestellprozessen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Bestellung des Kassenzubehörs sowie Kontrolle von Kassenbeständen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Werbekampagnen und Sonderaktionen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Unterlagen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internen Qualitäts- und Serviceleistungsstandards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Schulungen für Mitarbeiter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verfügt über ein recht weit reichendes Fachwissen, welches sie in der Praxis erfolgreich einsetzte. Frau Musterfrau besitzt ein solides Urteilsvermögen und konnte hinsichtlich ihrer Arbeitsabläufe gut durchdachte Anregungen machen und realisieren. Frau Musterfrau war oft belastbar und somit eine Hilfe für ihren Arbeitsbereich. Sie zeichnete sich durch eine selbständige Arbeitsweise und durch Effizienz aus. Ihre Arbeitsleistung war voll zufriedenstellend. Frau Musterfrau hatte eine gute Arbeitsauffassung. Wir waren mit den Ergebnissen und der gezeigten Leistung von Frau Musterfrau jederzeit zufrieden. Frau Musterfrau besuchte innerbetriebliche Weiterbildungsseminare, zu denen sie eingeladen wurde, wodurch ihr Wissen erweitert werden konnte. Frau Musterfrau praktizierte stets eine ausgezeichnete Kommunikation auf allen Gesprächsebenen.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ihr Benehmen immer einwandfrei. Auch bei unseren Kunden und Geschäftspartnern war sie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nach Ablauf der vereinbarten Frist mit dem heutigen Tage.  Für die Mitarbeit in unserem Unternehmen danken wir ihr und wünschen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