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Mariane Musterfrau geb. am 01.01.1990 in Hamburg, war zunächst vom 18.09.2020 bis zum 30.06.2023 in unserem Unternehmen als Friseurin im Beautysalon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Diese Position beinhaltete die folgenden verschiedenen Tätigkeiten und weitreichende Verantwortlichkeiten: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umfassende Farb- und Strähnentechniken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Make-up-Abwandlungen zur Anpassung an Veränderungen der Kundenvorstellungen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Kundenberatung und -betreuung</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Rasur und Bartpflege bei männlichen Kunden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Vorbereitung und Organisation von Arbeitsmaterialien und -werkzeugen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individuellen Stylingkonzepten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Kundenbefragungen zur Zufriedenheit und Verbesserung des Services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Während ihrer Tätigkeit in unserem Unternehmen zeigte Frau Musterfrau gute Fachkenntnisse. In schwierigen Situationen zeichnete Frau Musterfrau sich durch ihre Auffassungsgabe aus und fand daher gute Lösungen. Auch unter Belastung bewältigte Frau Musterfrau alle Aufgaben. Sie zeichnete sich durch eine selbständige Arbeitsweise und durch Effizienz aus. Frau Musterfrau zeigte stets eine durchschnittliche Arbeitsleistung. Frau Musterfrau war eine einsatzfreudige Mitarbeiterin, die stets Einsatzwillen zeigte. Frau Musterfrau erbrachte gute Leistungen. Wir waren daher mit ihren Arbeitserfolgen voll zufrieden. Sie erweiterte ständig in Eigeninitiative zum Nutzen des Unternehmens ihre Kenntnisse und besitzt daher ein detailliertes Fachwissen. Dank ihrer hohen Flexibilität beherrschte Frau Musterfrau auch komplexe Aufgabenstellungen par excellence. Sie verstand es stets, ihre kreativen Fähigkeiten innovativ in die Praxis umzusetzen.</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Ihr kollegiales und ausgleichendes Wesen sicherte ihr stets ein gutes Verhältnis zu Vorgesetzten, Kollegen und Mitarbeitern. Von unseren Kunden und Geschäftspartnern wurde Frau Musterfrau wegen ihrer Zuvorkommenheit geschätzt.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Das Arbeitsverhältnis endet im besten beiderseitigen und freundschaftlichen Einvernehmen am 30.06.2023. Wir danken Frau Musterfrau für die Zusammenarbeit und bedauern ihr Ausscheiden. Zugleich haben wir Verständnis dafür, dass sie die ihr gebotene berufliche Chance nutzen will. Für ihre weitere Tätigkeit wünschen wir ihr alles Gute.</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30.06.2023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