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Fitnesstrainerin im Fitnesscenter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Informationsgesprächen und Angebotspräsentationen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der Teilnehmer im Umgang mit den Hilfsmitteln zur sicheren und effektiven Nutzung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Umsetzung eines individuellen Trainingsplans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Coaching-Sitzungen und Beratungsgesprächen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und Zusammenarbeit mit anderen Fachkräften im Fitnessstudio</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Beobachtung, Analyse und Bewertung der Bewegungsabläufe und Körperhaltungen der Teilnehmer während des Trainings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Trainings- und Ernährungsplänen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ein auch in Randbereichen solides Fachwissen, das sie unserem Unternehmen in nutzbringender Weise zur Verfügung stellte. Ihre schnelle Auffassungsgabe und ihr gutes Denkvermögen führten dazu, dass sie sich schnell in die unterschiedlichsten Aufgabenfelder einarbeitete und diese zunehmend selbständiger bewältigen konnte. Auch bei hoher Arbeitsbelastung erzielte sie stets befriedigende Arbeitsergebnisse. Sie führte alle wichtigen Aufgaben gewissenhaft aus. Frau Musterfrau leistete qualitativ gute Arbeit. Frau Musterfrau war stets motiviert. Frau Musterfrau übte ihre Position zu unserer vollen Zufriedenheit aus und entsprach unserer Erwartung gut. Durch den regelmäßigen Besuch betrieblicher Weiterbildungsveranstaltungen hielt sie ihre guten Kenntnisse erfolgreich auf dem neuesten Stand. Ihre angenehmen Umgangsformen perfektionierte Frau Musterfrau durch ihr sicheres Auftreten. Besonders positiv zu würdigen sind ihr integres Verhalten und ihr persönliches Format.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Frau Musterfrau wurde von Vorgesetzten, Kollegen und Mitarbeitern als freundliche Mitarbeiterin geschätzt. Ihre Art mit Kunden und Geschäftspartnern umzugehen, war vor allem geprägt von Sachlichkeit und Höflichkeit. Frau Musterfrau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30.06.2023. Wir danken Frau Musterfrau für die Zusammenarbeit und bedauern ihr Ausscheiden. Zugleich haben wir Verständnis dafür, dass sie die ihr gebotene berufliche Chance nutzen will. Für ihre weitere Tätigkeit wünschen wir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