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10.01.1989 in Hamburg, war vom 24.04.2022 bis zum 20.06.2023 als Elektriker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Herrn Mustermanns Aufgabenbereich als Elektriker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Montage und Inbetriebnahme von elektrischen Maschinen und Geräten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und Kontrolle von technischen Anlagen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Messungen und Prüfungen an elektrischen Anlagen und Geräten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und Unterstützung bei der Optimierung von Energieeffizienzmaßnahmen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Bestellung und Beschaffung von Material und Ersatzteilen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technischen Dokumentationen und Berichten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Wartung und Instandhaltung von elektrischen Anlagen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Er verfügt über Fachkenntnisse. Sein Analyse- und Urteilsvermögen ermöglichte es Herrn Mustermann, in der Regel einfache Zusammenhänge zu erkennen. Herr Mustermann war stets bestrebt, sich leistungsfähig zu zeigen. Im Großen und Ganzen hat er seine Aufgaben verantwortungsbewusst erledigt. Er zeigte im Allgemeinen eine zufriedenstellende Arbeitsqualität. Herr Mustermann erfüllte oft die geforderte Leistungsbereitschaft und Eigeninitiative. Herr Mustermann hat seine Verantwortung nie aus den Augen verloren und trieb die Aufgaben, die wir ihm übertrugen, zu unserer Zufriedenheit voran.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Das persönliche Verhalten von Herrn Mustermann war im Wesentlichen einwandfrei. Seine Umgangsformen waren nicht zu beanstanden, so dass er bei unseren Kunden und Geschäftspartnern geschätzt war.</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mit dem heutigen Tage durch Ablauf der vereinbarten Frist. Wir wünschen Herrn Mustermann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