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10.01.1989 in Hamburg, war vom 24.04.2022 bis zum 20.06.2023 als Elektriker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Herrn Mustermanns Aufgabenbereich als Elektriker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Montage und Inbetriebnahme von elektrischen Maschinen und Geräten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und Kontrolle von technischen Anlagen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Messungen und Prüfungen an elektrischen Anlagen und Geräten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Beratung und Unterstützung bei der Optimierung von Energieeffizienzmaßnahmen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Bestellung und Beschaffung von Material und Ersatzteilen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technischen Dokumentationen und Berichten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Wartung und Instandhaltung von elektrischen Anlagen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Er beherrschte alle erforderlichen Fertigkeiten und Kenntnisse gut. In neuen Situationen fand sich Herr Mustermann gut zurecht. Herr Mustermann war oft belastbar und somit eine Hilfe für seinen Arbeitsbereich. Wir können die Arbeitsweise von Herrn Mustermann als ausreichend bezeichnen. Seine Aufgaben erledigte er termingerecht und auch die Qualität seiner Arbeitsergebnisse erfüllte in vollem Umfang die Arbeitsanforderung. Herr Mustermann hatte eine gute Arbeitsauffassung. Durch seine aktive Einstellung in Verbindung mit seinen guten Kenntnissen führte Herr Mustermann seine Aufgaben stets zu unserer Zufriedenheit durch.</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Durch seine guten Umgangsformen und seine zuvorkommende Art wurde er von seinen Vorgesetzten, Kollegen und Mitarbeitern geschätzt. Aufgrund seiner freundlichen und hilfsbereiten Art war er bei unseren Kunden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im besten beiderseitigen und freundschaftlichen Einvernehmen am 20.06.2023. Wir bedanken uns für die Tätigkeit in unserem Unternehmen und wünschen Herrn Mustermann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20.06.2023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