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10.10.1993 in Hamburg, war vom 03.03.2008 bis zum 20.06.2023 in unserem Unternehmen tätig. Sie arbeitete als Buchhalterin in der Buchhaltung am Standort Hamburg.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Buchhalterin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Kontenabstimmungen und -klärungen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hat Monats- und Jahresabschlüsse nach HGB durchgeführt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Ansprechpartner/in für verschiedene interne und externe Belange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Steuererklärungen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Zahlungsverkehr inklusive Überweisungen und Lastschriften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Kosten- und Rentabilitätsanalysen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Zahlungsein- und -ausgänge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eignete sich mit Erfolg alle wesentlichen und erforderlichen Fertigkeiten und Kenntnisse an. Frau Musterfrau aktualisierte ihr fachliches Wissen und Können regelmäßig eigeninitiativ in außerbetrieblichen Seminaren und Workshops. Frau Musterfrau besitzt ein solides Urteilsvermögen und konnte hinsichtlich ihrer Arbeitsabläufe gut durchdachte Anregungen machen und realisieren. Ihre Ausdauer und Belastbarkeit entsprachen den Anforderungen. Auf ihre korrekte Arbeitsweise war immer Verlass. Die Arbeitsqualität von Frau Musterfrau war voll befriedigend. Mit der Motivation von Frau Musterfrau waren wir zufrieden. Die Lern- und Arbeitsleistung von Frau Musterfrau war stets zufriedenstellend. Hervorzuheben war ihre sehr gute Eignung für interdisziplinäre Teamarbeit.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Verhalten lobenswert. Ihr Verhalten gegenüber unseren Kunden und Geschäftspartnern war einwandfrei. Frau Musterfrau wurde wegen ihrer kooperativen Art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bedanken uns für die Mitarbeit in unserem Unternehmen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